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0001213136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BACHUS DANIEL 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RBC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250 Nicollet Mall</w:t>
      </w:r>
      <w:r>
        <w:rPr>
          <w:sz w:val="20"/>
          <w:szCs w:val="20"/>
          <w:color w:val="auto"/>
        </w:rPr>
        <w:tab/>
      </w:r>
      <w:r>
        <w:rPr>
          <w:rFonts w:ascii="Times New Roman" w:cs="Times New Roman" w:eastAsia="Times New Roman" w:hAnsi="Times New Roman"/>
          <w:sz w:val="22"/>
          <w:szCs w:val="22"/>
          <w:color w:val="auto"/>
        </w:rPr>
        <w:t>3000</w:t>
      </w:r>
      <w:r>
        <w:rPr>
          <w:sz w:val="20"/>
          <w:szCs w:val="20"/>
          <w:color w:val="auto"/>
        </w:rPr>
        <w:tab/>
      </w:r>
      <w:r>
        <w:rPr>
          <w:rFonts w:ascii="Times New Roman" w:cs="Times New Roman" w:eastAsia="Times New Roman" w:hAnsi="Times New Roman"/>
          <w:sz w:val="21"/>
          <w:szCs w:val="21"/>
          <w:color w:val="auto"/>
        </w:rPr>
        <w:t>512529.00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Suite 1700</w:t>
      </w:r>
    </w:p>
    <w:p>
      <w:pPr>
        <w:ind w:left="250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03/01/2019 RSU VEST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03/01/2019 N/A</w:t>
      </w:r>
    </w:p>
    <w:p>
      <w:pPr>
        <w:spacing w:after="0" w:line="211" w:lineRule="exact"/>
        <w:rPr>
          <w:sz w:val="20"/>
          <w:szCs w:val="20"/>
          <w:color w:val="auto"/>
        </w:rPr>
      </w:pPr>
    </w:p>
    <w:p>
      <w:pPr>
        <w:sectPr>
          <w:pgSz w:w="11900" w:h="16838" w:orient="portrait"/>
          <w:cols w:equalWidth="0" w:num="5">
            <w:col w:w="1040" w:space="500"/>
            <w:col w:w="2040" w:space="70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2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JEFFREY J. KAPALA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2024-11-12T12:54:33Z</dcterms:created>
  <dcterms:modified xsi:type="dcterms:W3CDTF">2024-11-12T12:54:33Z</dcterms:modified>
</cp:coreProperties>
</file>