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Heath Chad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WEST FIFTH STREET,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90071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12"/>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08/09/2012</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gridSpan w:val="2"/>
          </w:tcPr>
          <w:p>
            <w:pPr>
              <w:ind w:left="260"/>
              <w:spacing w:after="0"/>
              <w:rPr>
                <w:sz w:val="20"/>
                <w:szCs w:val="20"/>
                <w:color w:val="auto"/>
              </w:rPr>
            </w:pPr>
            <w:r>
              <w:rPr>
                <w:rFonts w:ascii="Arial" w:cs="Arial" w:eastAsia="Arial" w:hAnsi="Arial"/>
                <w:sz w:val="18"/>
                <w:szCs w:val="18"/>
                <w:color w:val="0000FF"/>
                <w:w w:val="83"/>
              </w:rPr>
              <w:t>10,000</w:t>
            </w:r>
          </w:p>
        </w:tc>
        <w:tc>
          <w:tcPr>
            <w:tcW w:w="60" w:type="dxa"/>
            <w:vAlign w:val="bottom"/>
          </w:tcPr>
          <w:p>
            <w:pPr>
              <w:spacing w:after="0"/>
              <w:rPr>
                <w:sz w:val="23"/>
                <w:szCs w:val="23"/>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0000FF"/>
              </w:rPr>
              <w:t>0</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ind w:left="4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FF"/>
                <w:w w:val="97"/>
              </w:rPr>
              <w:t>/s/ Lyn Bickle, Attorney-in-</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08/10/2012</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640" w:type="dxa"/>
            <w:vAlign w:val="bottom"/>
            <w:tcBorders>
              <w:top w:val="single" w:sz="8" w:color="auto"/>
            </w:tcBorders>
            <w:vMerge w:val="restart"/>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Borders>
              <w:top w:val="single" w:sz="8" w:color="auto"/>
              <w:bottom w:val="single" w:sz="8" w:color="auto"/>
            </w:tcBorders>
            <w:gridSpan w:val="2"/>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Brian M. Roberts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May 11, 2012.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Chad Heath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Chad Heath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931"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2019-12-24T02:47:24Z</dcterms:created>
  <dcterms:modified xsi:type="dcterms:W3CDTF">2019-12-24T02:47:24Z</dcterms:modified>
</cp:coreProperties>
</file>