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Marsh Dilek</w:t>
              </w:r>
            </w:hyperlink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Grand Canyon Education, Inc.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LOPE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restart"/>
          </w:tcPr>
          <w:p>
            <w:pPr>
              <w:ind w:left="16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02/09/2021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2600 W. CAMELBACK ROAD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Data Officer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PHOENIX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85017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02/09/2021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10,000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20,621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These sales were effected pursuant to a 10b5-1 plan adopted by the reporting person dated September 9, 2020.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Dilek Marsh, by Lyn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0477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Bickle, 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760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02/11/2021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49720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746165" TargetMode="External"/><Relationship Id="rId14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2021-02-11T15:27:48Z</dcterms:created>
  <dcterms:modified xsi:type="dcterms:W3CDTF">2021-02-11T15:27:48Z</dcterms:modified>
</cp:coreProperties>
</file>