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Meyer William Stan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2600 W. CAMELBACK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4,950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114,777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that vest 20% on March 1, 2025 (the "First Vesting Date") and 20% on each of the first four anniversaries of the First Vesting Date.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Stan Meyer,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55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Lyn Bickle, as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6617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2024-02-02T15:34:49Z</dcterms:created>
  <dcterms:modified xsi:type="dcterms:W3CDTF">2024-02-02T15:34:49Z</dcterms:modified>
</cp:coreProperties>
</file>