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BACHUS DANIEL E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117,791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2026 (the "First Vesting Date") and 20% on each of the first four anniversaries of the First Vesting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E. Bachus, by Lyn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313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2025-01-31T15:33:20Z</dcterms:created>
  <dcterms:modified xsi:type="dcterms:W3CDTF">2025-01-31T15:33:20Z</dcterms:modified>
</cp:coreProperties>
</file>