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Warren Kevin F.</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09/12/2012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w w:val="96"/>
              </w:rPr>
              <w:t>/s/ Lyn Bickle, Attorney-in-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09/19/2012</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tcBorders>
              <w:top w:val="single" w:sz="8" w:color="auto"/>
            </w:tcBorders>
            <w:vMerge w:val="restart"/>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Daniel E. Bachus, Brian M. Roberts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September 12, 2012.</w:t>
      </w:r>
    </w:p>
    <w:p>
      <w:pPr>
        <w:spacing w:after="0" w:line="203"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Signature: /s/ Kevin Warren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Print Name: Kevin Warren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58381"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2019-12-18T02:25:27Z</dcterms:created>
  <dcterms:modified xsi:type="dcterms:W3CDTF">2019-12-18T02:25:27Z</dcterms:modified>
</cp:coreProperties>
</file>