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Claypatch Kathy J.</w:t>
              </w:r>
            </w:hyperlink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Grand Canyon Education,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LOPE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2600 W. CAMELBACK ROAD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Information Officer</w:t>
      </w: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PHOENIX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85017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113.65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10,050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withholding of shares to pay tax liability incident to the vesting of restricted stock.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/s/Kathy J. Claypatch, by Lyn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074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Bickle, 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760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03/03/2023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40" w:space="14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71739" TargetMode="External"/><Relationship Id="rId13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2023-03-03T08:00:39Z</dcterms:created>
  <dcterms:modified xsi:type="dcterms:W3CDTF">2023-03-03T08:00:39Z</dcterms:modified>
</cp:coreProperties>
</file>