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Meyer William Stan</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Grand Canyon Education,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LOPE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02/22/2021</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02" w:lineRule="exact"/>
        <w:rPr>
          <w:sz w:val="24"/>
          <w:szCs w:val="24"/>
          <w:color w:val="auto"/>
        </w:rPr>
      </w:pPr>
    </w:p>
    <w:p>
      <w:pPr>
        <w:sectPr>
          <w:pgSz w:w="11900" w:h="16838" w:orient="portrait"/>
          <w:cols w:equalWidth="0" w:num="3">
            <w:col w:w="3200" w:space="720"/>
            <w:col w:w="3220" w:space="60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4"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02/22/2021</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15.34</w:t>
            </w:r>
          </w:p>
        </w:tc>
        <w:tc>
          <w:tcPr>
            <w:tcW w:w="16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137,982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02/22/2021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108.64</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107,982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02/22/2021</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03/11/2016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03/10/2021</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16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-1957070</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10b5-1 plan adopted by the reporting person dated September 10, 2020.</w:t>
      </w:r>
    </w:p>
    <w:p>
      <w:pPr>
        <w:spacing w:after="0" w:line="43"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$107.00 to $110.97,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footnote for this Form 4.</w:t>
      </w:r>
    </w:p>
    <w:p>
      <w:pPr>
        <w:sectPr>
          <w:pgSz w:w="11900" w:h="16838" w:orient="portrait"/>
          <w:cols w:equalWidth="0" w:num="1">
            <w:col w:w="11080"/>
          </w:cols>
          <w:pgMar w:left="460" w:top="217" w:right="359" w:bottom="1440" w:gutter="0" w:footer="0" w:header="0"/>
          <w:type w:val="continuous"/>
        </w:sectPr>
      </w:pP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William Stan Meyer, by Lyn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39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Bickle,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37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700" w:space="10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66176"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2021-02-24T07:55:14Z</dcterms:created>
  <dcterms:modified xsi:type="dcterms:W3CDTF">2021-02-24T07:55:14Z</dcterms:modified>
</cp:coreProperties>
</file>