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140" w:type="dxa"/>
            <w:vAlign w:val="bottom"/>
            <w:gridSpan w:val="2"/>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Marsh Dilek</w:t>
              </w:r>
            </w:hyperlink>
          </w:p>
        </w:tc>
        <w:tc>
          <w:tcPr>
            <w:tcW w:w="8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Grand Canyon Education,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LOPE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8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14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6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7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01/25/2023</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760" w:type="dxa"/>
            <w:vAlign w:val="bottom"/>
            <w:gridSpan w:val="4"/>
            <w:vMerge w:val="continue"/>
          </w:tcPr>
          <w:p>
            <w:pPr>
              <w:spacing w:after="0"/>
              <w:rPr>
                <w:sz w:val="6"/>
                <w:szCs w:val="6"/>
                <w:color w:val="auto"/>
              </w:rPr>
            </w:pPr>
          </w:p>
        </w:tc>
        <w:tc>
          <w:tcPr>
            <w:tcW w:w="11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PHOENIX</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85017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01/25/2023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3,986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26,972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Represents a grant of restricted stock that vest 20% on March 1, 2024 (the "First Vesting Date") and 20% on each of the first four anniversaries of the First Vesting Date.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/s/Dilek Marsh, by Lyn</w:t>
            </w:r>
          </w:p>
        </w:tc>
        <w:tc>
          <w:tcPr>
            <w:tcW w:w="46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01/25/2023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Bickle, as 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SECTION 16(a) REPORTING</w:t>
      </w:r>
    </w:p>
    <w:p>
      <w:pPr>
        <w:spacing w:after="0" w:line="175" w:lineRule="exact"/>
        <w:rPr>
          <w:sz w:val="20"/>
          <w:szCs w:val="20"/>
          <w:color w:val="auto"/>
        </w:rPr>
      </w:pPr>
    </w:p>
    <w:p>
      <w:pPr>
        <w:ind w:right="1779" w:firstLine="832"/>
        <w:spacing w:after="0" w:line="273" w:lineRule="auto"/>
        <w:rPr>
          <w:sz w:val="20"/>
          <w:szCs w:val="20"/>
          <w:color w:val="auto"/>
        </w:rPr>
      </w:pPr>
      <w:r>
        <w:rPr>
          <w:rFonts w:ascii="Courier New" w:cs="Courier New" w:eastAsia="Courier New" w:hAnsi="Courier New"/>
          <w:sz w:val="17"/>
          <w:szCs w:val="17"/>
          <w:color w:val="auto"/>
        </w:rPr>
        <w:t>KNOW ALL PERSONS BY THESE PRESENTS, that the undersigned hereby makes, constitutes and appoints Daniel E. Bachus, Sarah S. Collins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85" w:lineRule="exact"/>
        <w:rPr>
          <w:sz w:val="20"/>
          <w:szCs w:val="20"/>
          <w:color w:val="auto"/>
        </w:rPr>
      </w:pPr>
    </w:p>
    <w:p>
      <w:pPr>
        <w:ind w:right="6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and file with the Securities and Exchange Commission, any national securities exchange or securities quotation system and Grand Canyon</w:t>
      </w:r>
    </w:p>
    <w:p>
      <w:pPr>
        <w:ind w:right="1679"/>
        <w:spacing w:after="0" w:line="27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84" w:lineRule="exact"/>
        <w:rPr>
          <w:rFonts w:ascii="Courier New" w:cs="Courier New" w:eastAsia="Courier New" w:hAnsi="Courier New"/>
          <w:sz w:val="17"/>
          <w:szCs w:val="17"/>
          <w:color w:val="auto"/>
        </w:rPr>
      </w:pPr>
    </w:p>
    <w:p>
      <w:pPr>
        <w:ind w:right="439" w:firstLine="838"/>
        <w:spacing w:after="0" w:line="269" w:lineRule="auto"/>
        <w:tabs>
          <w:tab w:leader="none" w:pos="166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undersigned's representative and on the undersigned's behalf, information regarding transactions in the Company's equity securities from any</w:t>
      </w:r>
    </w:p>
    <w:p>
      <w:pPr>
        <w:ind w:right="16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6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The undersigned acknowledges that:</w:t>
      </w:r>
    </w:p>
    <w:p>
      <w:pPr>
        <w:spacing w:after="0" w:line="207" w:lineRule="exact"/>
        <w:rPr>
          <w:sz w:val="20"/>
          <w:szCs w:val="20"/>
          <w:color w:val="auto"/>
        </w:rPr>
      </w:pPr>
    </w:p>
    <w:p>
      <w:pPr>
        <w:ind w:right="1259" w:firstLine="838"/>
        <w:spacing w:after="0" w:line="311"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authorizes, but does not require, the Attorney-in-Fact to act at his or her discretion on information provided to such Attorney-in-Fact without independent verification of such information;</w:t>
      </w:r>
    </w:p>
    <w:p>
      <w:pPr>
        <w:spacing w:after="0" w:line="50" w:lineRule="exact"/>
        <w:rPr>
          <w:rFonts w:ascii="Courier New" w:cs="Courier New" w:eastAsia="Courier New" w:hAnsi="Courier New"/>
          <w:sz w:val="17"/>
          <w:szCs w:val="17"/>
          <w:color w:val="auto"/>
        </w:rPr>
      </w:pPr>
    </w:p>
    <w:p>
      <w:pPr>
        <w:ind w:right="5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documents prepared or executed by the Attorney-in-Fact on behalf of the undersigned pursuant to this Limited Power of Attorney will be in such form and</w:t>
      </w:r>
    </w:p>
    <w:p>
      <w:pPr>
        <w:ind w:right="167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will contain such information as the Attorney-in-Fact, in his or her discretion, deems necessary or desirable;</w:t>
      </w:r>
    </w:p>
    <w:p>
      <w:pPr>
        <w:spacing w:after="0" w:line="33" w:lineRule="exact"/>
        <w:rPr>
          <w:rFonts w:ascii="Courier New" w:cs="Courier New" w:eastAsia="Courier New" w:hAnsi="Courier New"/>
          <w:sz w:val="17"/>
          <w:szCs w:val="17"/>
          <w:color w:val="auto"/>
        </w:rPr>
      </w:pPr>
    </w:p>
    <w:p>
      <w:pPr>
        <w:ind w:right="63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Company nor the Attorney-in-Fact assumes any liability for the undersigned's responsibility to comply with the requirements of Section 16 of</w:t>
      </w:r>
    </w:p>
    <w:p>
      <w:pPr>
        <w:ind w:right="1779"/>
        <w:spacing w:after="0" w:line="29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Exchange Act, any liability of the undersigned for any failure to comply with such requirements, or any liability of the undersigned for disgorgement of profits under Section 16(b) of the Exchange Act; and</w:t>
      </w:r>
    </w:p>
    <w:p>
      <w:pPr>
        <w:spacing w:after="0" w:line="67" w:lineRule="exact"/>
        <w:rPr>
          <w:rFonts w:ascii="Courier New" w:cs="Courier New" w:eastAsia="Courier New" w:hAnsi="Courier New"/>
          <w:sz w:val="17"/>
          <w:szCs w:val="17"/>
          <w:color w:val="auto"/>
        </w:rPr>
      </w:pPr>
    </w:p>
    <w:p>
      <w:pPr>
        <w:ind w:right="1259" w:firstLine="838"/>
        <w:spacing w:after="0" w:line="269" w:lineRule="auto"/>
        <w:tabs>
          <w:tab w:leader="none" w:pos="166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Section</w:t>
      </w:r>
    </w:p>
    <w:p>
      <w:pPr>
        <w:ind w:right="281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 of the Exchange Act, including, without, limitation, the reporting requirements under Section 16(a) of the Exchange Act.</w:t>
      </w:r>
    </w:p>
    <w:p>
      <w:pPr>
        <w:spacing w:after="0" w:line="33" w:lineRule="exact"/>
        <w:rPr>
          <w:sz w:val="20"/>
          <w:szCs w:val="20"/>
          <w:color w:val="auto"/>
        </w:rPr>
      </w:pPr>
    </w:p>
    <w:p>
      <w:pPr>
        <w:ind w:right="1059" w:firstLine="832"/>
        <w:spacing w:after="0" w:line="269" w:lineRule="auto"/>
        <w:rPr>
          <w:sz w:val="20"/>
          <w:szCs w:val="20"/>
          <w:color w:val="auto"/>
        </w:rPr>
      </w:pPr>
      <w:r>
        <w:rPr>
          <w:rFonts w:ascii="Courier New" w:cs="Courier New" w:eastAsia="Courier New" w:hAnsi="Courier New"/>
          <w:sz w:val="17"/>
          <w:szCs w:val="17"/>
          <w:color w:val="auto"/>
        </w:rPr>
        <w:t>The undersigned hereby grants to the Attorney-in-Fact full power and authority to do and perform each and every act and thing requisite, necessary or</w:t>
      </w:r>
    </w:p>
    <w:p>
      <w:pPr>
        <w:ind w:right="1679"/>
        <w:spacing w:after="0" w:line="270" w:lineRule="auto"/>
        <w:rPr>
          <w:sz w:val="20"/>
          <w:szCs w:val="20"/>
          <w:color w:val="auto"/>
        </w:rPr>
      </w:pPr>
      <w:r>
        <w:rPr>
          <w:rFonts w:ascii="Courier New" w:cs="Courier New" w:eastAsia="Courier New" w:hAnsi="Courier New"/>
          <w:sz w:val="17"/>
          <w:szCs w:val="17"/>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84" w:lineRule="exact"/>
        <w:rPr>
          <w:sz w:val="20"/>
          <w:szCs w:val="20"/>
          <w:color w:val="auto"/>
        </w:rPr>
      </w:pPr>
    </w:p>
    <w:p>
      <w:pPr>
        <w:ind w:right="1059" w:firstLine="832"/>
        <w:spacing w:after="0" w:line="282"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294" w:lineRule="exact"/>
        <w:rPr>
          <w:sz w:val="20"/>
          <w:szCs w:val="20"/>
          <w:color w:val="auto"/>
        </w:rPr>
      </w:pPr>
    </w:p>
    <w:p>
      <w:pPr>
        <w:ind w:right="1259" w:firstLine="832"/>
        <w:spacing w:after="0" w:line="373" w:lineRule="auto"/>
        <w:rPr>
          <w:sz w:val="20"/>
          <w:szCs w:val="20"/>
          <w:color w:val="auto"/>
        </w:rPr>
      </w:pPr>
      <w:r>
        <w:rPr>
          <w:rFonts w:ascii="Courier New" w:cs="Courier New" w:eastAsia="Courier New" w:hAnsi="Courier New"/>
          <w:sz w:val="17"/>
          <w:szCs w:val="17"/>
          <w:color w:val="auto"/>
        </w:rPr>
        <w:t>This Limited Power of Attorney shall be governed and construed in accordance the laws of the State of Arizona without regard to conflict-of-law principles.</w:t>
      </w:r>
    </w:p>
    <w:p>
      <w:pPr>
        <w:spacing w:after="0" w:line="1" w:lineRule="exact"/>
        <w:rPr>
          <w:sz w:val="20"/>
          <w:szCs w:val="20"/>
          <w:color w:val="auto"/>
        </w:rPr>
      </w:pPr>
    </w:p>
    <w:p>
      <w:pPr>
        <w:ind w:right="959" w:firstLine="832"/>
        <w:spacing w:after="0" w:line="373" w:lineRule="auto"/>
        <w:rPr>
          <w:sz w:val="20"/>
          <w:szCs w:val="20"/>
          <w:color w:val="auto"/>
        </w:rPr>
      </w:pPr>
      <w:r>
        <w:rPr>
          <w:rFonts w:ascii="Courier New" w:cs="Courier New" w:eastAsia="Courier New" w:hAnsi="Courier New"/>
          <w:sz w:val="17"/>
          <w:szCs w:val="17"/>
          <w:color w:val="auto"/>
        </w:rPr>
        <w:t>IN WITNESS WHEREOF, the undersigned has executed this Limited Power of Attorney as of January 25, 2023.</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Signature: /s/ Dilek Marsh</w:t>
      </w:r>
    </w:p>
    <w:p>
      <w:pPr>
        <w:spacing w:after="0" w:line="20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Print Name: Dilek Marsh</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6165"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2023-01-27T16:28:45Z</dcterms:created>
  <dcterms:modified xsi:type="dcterms:W3CDTF">2023-01-27T16:28:45Z</dcterms:modified>
</cp:coreProperties>
</file>