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MUELLER BRIAN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Grand Canyon Education,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p>
      <w:pPr>
        <w:sectPr>
          <w:pgSz w:w="11900" w:h="16838" w:orient="portrait"/>
          <w:cols w:equalWidth="0" w:num="3">
            <w:col w:w="3200" w:space="720"/>
            <w:col w:w="3320" w:space="49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
                <w:szCs w:val="2"/>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PHOENIX</w:t>
            </w: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85017</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5"/>
                <w:szCs w:val="15"/>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10,732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309,984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 20% on March 1, 2024 (the "First Vesting Date") and 20% on each of the first four anniversaries of the First Vesting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/s/Brian E. Mueller, by Lyn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01/27/2023</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175" w:lineRule="exact"/>
        <w:rPr>
          <w:sz w:val="20"/>
          <w:szCs w:val="20"/>
          <w:color w:val="auto"/>
        </w:rPr>
      </w:pPr>
    </w:p>
    <w:p>
      <w:pPr>
        <w:ind w:right="1779" w:firstLine="832"/>
        <w:spacing w:after="0" w:line="273"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85" w:lineRule="exact"/>
        <w:rPr>
          <w:sz w:val="20"/>
          <w:szCs w:val="20"/>
          <w:color w:val="auto"/>
        </w:rPr>
      </w:pPr>
    </w:p>
    <w:p>
      <w:pPr>
        <w:ind w:right="6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4" w:lineRule="exact"/>
        <w:rPr>
          <w:rFonts w:ascii="Courier New" w:cs="Courier New" w:eastAsia="Courier New" w:hAnsi="Courier New"/>
          <w:sz w:val="17"/>
          <w:szCs w:val="17"/>
          <w:color w:val="auto"/>
        </w:rPr>
      </w:pPr>
    </w:p>
    <w:p>
      <w:pPr>
        <w:ind w:right="4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ind w:right="16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1259" w:firstLine="838"/>
        <w:spacing w:after="0" w:line="311"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50" w:lineRule="exact"/>
        <w:rPr>
          <w:rFonts w:ascii="Courier New" w:cs="Courier New" w:eastAsia="Courier New" w:hAnsi="Courier New"/>
          <w:sz w:val="17"/>
          <w:szCs w:val="17"/>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33"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67" w:lineRule="exact"/>
        <w:rPr>
          <w:rFonts w:ascii="Courier New" w:cs="Courier New" w:eastAsia="Courier New" w:hAnsi="Courier New"/>
          <w:sz w:val="17"/>
          <w:szCs w:val="17"/>
          <w:color w:val="auto"/>
        </w:rPr>
      </w:pPr>
    </w:p>
    <w:p>
      <w:pPr>
        <w:ind w:right="12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ind w:right="281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33"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ind w:right="1679"/>
        <w:spacing w:after="0" w:line="270"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84" w:lineRule="exact"/>
        <w:rPr>
          <w:sz w:val="20"/>
          <w:szCs w:val="20"/>
          <w:color w:val="auto"/>
        </w:rPr>
      </w:pPr>
    </w:p>
    <w:p>
      <w:pPr>
        <w:ind w:right="1059" w:firstLine="832"/>
        <w:spacing w:after="0" w:line="28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9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 w:lineRule="exact"/>
        <w:rPr>
          <w:sz w:val="20"/>
          <w:szCs w:val="20"/>
          <w:color w:val="auto"/>
        </w:rPr>
      </w:pPr>
    </w:p>
    <w:p>
      <w:pPr>
        <w:ind w:right="9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25, 2023.</w:t>
      </w:r>
    </w:p>
    <w:p>
      <w:pPr>
        <w:spacing w:after="0" w:line="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Brian E. Mueller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Brian E. Mueller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6738"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2023-01-27T18:50:57Z</dcterms:created>
  <dcterms:modified xsi:type="dcterms:W3CDTF">2023-01-27T18:50:57Z</dcterms:modified>
</cp:coreProperties>
</file>