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BACHUS DANIEL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81.85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112,659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 Bickle, Attorney-in-fact 02/24/2020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2020-02-24T15:50:24Z</dcterms:created>
  <dcterms:modified xsi:type="dcterms:W3CDTF">2020-02-24T15:50:24Z</dcterms:modified>
</cp:coreProperties>
</file>